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7F62AC">
      <w:r w:rsidRPr="00B556E1">
        <w:t>Kneza Trpimira 2b, 31000 Osijek</w:t>
      </w:r>
      <w:r w:rsidR="004A79B2" w:rsidRPr="00B556E1">
        <w:t>, OIB:95494259952, RKP:02313</w:t>
      </w:r>
    </w:p>
    <w:p w14:paraId="68C7A52E" w14:textId="32DE0965" w:rsidR="00195200" w:rsidRPr="00B556E1" w:rsidRDefault="00195200" w:rsidP="00F203F6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I-VI.202</w:t>
      </w:r>
      <w:r w:rsidR="00364380">
        <w:rPr>
          <w:rFonts w:ascii="Times New Roman" w:hAnsi="Times New Roman" w:cs="Times New Roman"/>
          <w:b/>
          <w:sz w:val="24"/>
          <w:szCs w:val="24"/>
        </w:rPr>
        <w:t>5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</w:p>
    <w:p w14:paraId="28469587" w14:textId="150262F4" w:rsidR="00B7793B" w:rsidRPr="00B556E1" w:rsidRDefault="00F471E7" w:rsidP="005E0C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POLUGODIŠNJEG IZVJEŠTAJA O IZVRŠENJU FINANCIJSKOG PLANA ZA 202</w:t>
      </w:r>
      <w:r w:rsidR="00364380">
        <w:rPr>
          <w:rFonts w:ascii="Times New Roman" w:hAnsi="Times New Roman" w:cs="Times New Roman"/>
          <w:b/>
          <w:sz w:val="24"/>
          <w:szCs w:val="24"/>
        </w:rPr>
        <w:t>5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  <w:r w:rsidRPr="00B55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32EB1" w14:textId="78167AEF" w:rsidR="00AE2812" w:rsidRPr="00B556E1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U ovom obrazloženju</w:t>
      </w:r>
      <w:r w:rsidR="00975BA7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daje se opća slika</w:t>
      </w:r>
      <w:r w:rsidR="00E72A02" w:rsidRPr="00B556E1">
        <w:rPr>
          <w:rFonts w:ascii="Times New Roman" w:hAnsi="Times New Roman" w:cs="Times New Roman"/>
          <w:sz w:val="24"/>
          <w:szCs w:val="24"/>
        </w:rPr>
        <w:t xml:space="preserve"> polugodišnjeg izvršenja</w:t>
      </w:r>
      <w:r w:rsidRPr="00B556E1">
        <w:rPr>
          <w:rFonts w:ascii="Times New Roman" w:hAnsi="Times New Roman" w:cs="Times New Roman"/>
          <w:sz w:val="24"/>
          <w:szCs w:val="24"/>
        </w:rPr>
        <w:t xml:space="preserve">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5E4F9E89" w:rsidR="00AE2812" w:rsidRPr="007F62AC" w:rsidRDefault="00E72A02" w:rsidP="00B575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Ostvareni 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prihodi za </w:t>
      </w:r>
      <w:r w:rsidRPr="00B556E1">
        <w:rPr>
          <w:rFonts w:ascii="Times New Roman" w:hAnsi="Times New Roman" w:cs="Times New Roman"/>
          <w:sz w:val="24"/>
          <w:szCs w:val="24"/>
        </w:rPr>
        <w:t>prvo polugodište 202</w:t>
      </w:r>
      <w:r w:rsidR="00364380">
        <w:rPr>
          <w:rFonts w:ascii="Times New Roman" w:hAnsi="Times New Roman" w:cs="Times New Roman"/>
          <w:sz w:val="24"/>
          <w:szCs w:val="24"/>
        </w:rPr>
        <w:t>5</w:t>
      </w:r>
      <w:r w:rsidR="00195200" w:rsidRPr="00B556E1">
        <w:rPr>
          <w:rFonts w:ascii="Times New Roman" w:hAnsi="Times New Roman" w:cs="Times New Roman"/>
          <w:sz w:val="24"/>
          <w:szCs w:val="24"/>
        </w:rPr>
        <w:t>.</w:t>
      </w:r>
      <w:r w:rsidRPr="00B556E1">
        <w:rPr>
          <w:rFonts w:ascii="Times New Roman" w:hAnsi="Times New Roman" w:cs="Times New Roman"/>
          <w:sz w:val="24"/>
          <w:szCs w:val="24"/>
        </w:rPr>
        <w:t>g.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su u skladu sa d</w:t>
      </w:r>
      <w:r w:rsidRPr="00B556E1">
        <w:rPr>
          <w:rFonts w:ascii="Times New Roman" w:hAnsi="Times New Roman" w:cs="Times New Roman"/>
          <w:sz w:val="24"/>
          <w:szCs w:val="24"/>
        </w:rPr>
        <w:t>inamikom provedbe aktivnosti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za izvor 11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. Iznos prihoda za pokrivanje redovne djelatnosti fakulteta za </w:t>
      </w:r>
      <w:r w:rsidRPr="00B556E1">
        <w:rPr>
          <w:rFonts w:ascii="Times New Roman" w:hAnsi="Times New Roman" w:cs="Times New Roman"/>
          <w:sz w:val="24"/>
          <w:szCs w:val="24"/>
        </w:rPr>
        <w:t xml:space="preserve">prvo polugodište </w:t>
      </w:r>
      <w:r w:rsidR="007B0E74" w:rsidRPr="00B556E1">
        <w:rPr>
          <w:rFonts w:ascii="Times New Roman" w:hAnsi="Times New Roman" w:cs="Times New Roman"/>
          <w:sz w:val="24"/>
          <w:szCs w:val="24"/>
        </w:rPr>
        <w:t>202</w:t>
      </w:r>
      <w:r w:rsidR="00937AA3">
        <w:rPr>
          <w:rFonts w:ascii="Times New Roman" w:hAnsi="Times New Roman" w:cs="Times New Roman"/>
          <w:sz w:val="24"/>
          <w:szCs w:val="24"/>
        </w:rPr>
        <w:t>5</w:t>
      </w:r>
      <w:r w:rsidR="007B0E74" w:rsidRPr="00B556E1">
        <w:rPr>
          <w:rFonts w:ascii="Times New Roman" w:hAnsi="Times New Roman" w:cs="Times New Roman"/>
          <w:sz w:val="24"/>
          <w:szCs w:val="24"/>
        </w:rPr>
        <w:t>.g.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 w:rsidRPr="00B556E1">
        <w:rPr>
          <w:rFonts w:ascii="Times New Roman" w:hAnsi="Times New Roman" w:cs="Times New Roman"/>
          <w:sz w:val="24"/>
          <w:szCs w:val="24"/>
        </w:rPr>
        <w:t>u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 w:rsidRPr="00B556E1">
        <w:rPr>
          <w:rFonts w:ascii="Times New Roman" w:hAnsi="Times New Roman" w:cs="Times New Roman"/>
          <w:sz w:val="24"/>
          <w:szCs w:val="24"/>
        </w:rPr>
        <w:t xml:space="preserve"> iznosi </w:t>
      </w:r>
      <w:r w:rsidR="00937AA3">
        <w:rPr>
          <w:rFonts w:ascii="Times New Roman" w:hAnsi="Times New Roman" w:cs="Times New Roman"/>
          <w:sz w:val="24"/>
          <w:szCs w:val="24"/>
        </w:rPr>
        <w:t>3.060753,47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EUR. Prihodi za programsko financiranje za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202</w:t>
      </w:r>
      <w:r w:rsidR="00937AA3">
        <w:rPr>
          <w:rFonts w:ascii="Times New Roman" w:hAnsi="Times New Roman" w:cs="Times New Roman"/>
          <w:sz w:val="24"/>
          <w:szCs w:val="24"/>
        </w:rPr>
        <w:t>5</w:t>
      </w:r>
      <w:r w:rsidR="00195200" w:rsidRPr="00B556E1">
        <w:rPr>
          <w:rFonts w:ascii="Times New Roman" w:hAnsi="Times New Roman" w:cs="Times New Roman"/>
          <w:sz w:val="24"/>
          <w:szCs w:val="24"/>
        </w:rPr>
        <w:t>.g.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 su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 u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iznosu od </w:t>
      </w:r>
      <w:r w:rsidR="00937AA3">
        <w:rPr>
          <w:rFonts w:ascii="Times New Roman" w:hAnsi="Times New Roman" w:cs="Times New Roman"/>
          <w:sz w:val="24"/>
          <w:szCs w:val="24"/>
        </w:rPr>
        <w:t>482.976,22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197BE7" w:rsidRPr="00B556E1">
        <w:rPr>
          <w:rFonts w:ascii="Times New Roman" w:hAnsi="Times New Roman" w:cs="Times New Roman"/>
          <w:sz w:val="24"/>
          <w:szCs w:val="24"/>
        </w:rPr>
        <w:t>.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Prihodi za posebne namjene su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37AA3">
        <w:rPr>
          <w:rFonts w:ascii="Times New Roman" w:hAnsi="Times New Roman" w:cs="Times New Roman"/>
          <w:sz w:val="24"/>
          <w:szCs w:val="24"/>
        </w:rPr>
        <w:t>18.167,00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 a odnose se na prihode od školarina.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Vlastiti prihodi su </w:t>
      </w:r>
      <w:r w:rsidR="00E6237F" w:rsidRPr="00B556E1">
        <w:rPr>
          <w:rFonts w:ascii="Times New Roman" w:hAnsi="Times New Roman" w:cs="Times New Roman"/>
          <w:sz w:val="24"/>
          <w:szCs w:val="24"/>
        </w:rPr>
        <w:t>izvršeni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E6237F" w:rsidRPr="00B556E1">
        <w:rPr>
          <w:rFonts w:ascii="Times New Roman" w:hAnsi="Times New Roman" w:cs="Times New Roman"/>
          <w:sz w:val="24"/>
          <w:szCs w:val="24"/>
        </w:rPr>
        <w:t>u visini od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937AA3">
        <w:rPr>
          <w:rFonts w:ascii="Times New Roman" w:hAnsi="Times New Roman" w:cs="Times New Roman"/>
          <w:sz w:val="24"/>
          <w:szCs w:val="24"/>
        </w:rPr>
        <w:t>124.422,15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EUR od čega je  </w:t>
      </w:r>
      <w:r w:rsidR="00937AA3">
        <w:rPr>
          <w:rFonts w:ascii="Times New Roman" w:hAnsi="Times New Roman" w:cs="Times New Roman"/>
          <w:sz w:val="24"/>
          <w:szCs w:val="24"/>
        </w:rPr>
        <w:t>89.992,82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EUR od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stručnih poslova</w:t>
      </w:r>
      <w:r w:rsidR="00E6237F" w:rsidRPr="00B556E1">
        <w:rPr>
          <w:rFonts w:ascii="Times New Roman" w:hAnsi="Times New Roman" w:cs="Times New Roman"/>
          <w:sz w:val="24"/>
          <w:szCs w:val="24"/>
        </w:rPr>
        <w:t>, a ostatak se odnosi na prihode časopisa IJECES te najmove prostora</w:t>
      </w:r>
      <w:r w:rsidR="00070EBD">
        <w:rPr>
          <w:rFonts w:ascii="Times New Roman" w:hAnsi="Times New Roman" w:cs="Times New Roman"/>
          <w:sz w:val="24"/>
          <w:szCs w:val="24"/>
        </w:rPr>
        <w:t xml:space="preserve"> i sponzorstva</w:t>
      </w:r>
      <w:r w:rsidR="00E6237F" w:rsidRPr="00B556E1">
        <w:rPr>
          <w:rFonts w:ascii="Times New Roman" w:hAnsi="Times New Roman" w:cs="Times New Roman"/>
          <w:sz w:val="24"/>
          <w:szCs w:val="24"/>
        </w:rPr>
        <w:t>.</w:t>
      </w:r>
      <w:r w:rsidR="004A79B2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iznos prihoda od donacija se u najvećem dijelu odnosi na prihode projekata</w:t>
      </w:r>
      <w:r w:rsidR="00563115">
        <w:rPr>
          <w:rFonts w:ascii="Times New Roman" w:hAnsi="Times New Roman" w:cs="Times New Roman"/>
          <w:sz w:val="24"/>
          <w:szCs w:val="24"/>
        </w:rPr>
        <w:t xml:space="preserve"> </w:t>
      </w:r>
      <w:r w:rsidR="00563115" w:rsidRPr="00563115">
        <w:rPr>
          <w:rFonts w:ascii="Times New Roman" w:hAnsi="Times New Roman" w:cs="Times New Roman"/>
          <w:sz w:val="24"/>
          <w:szCs w:val="24"/>
        </w:rPr>
        <w:t>EFRR (CZI) Istraživanje naprednih algoritama i rješenja inovativne poslovne inteligencije u oblaku</w:t>
      </w:r>
      <w:r w:rsidR="00563115">
        <w:rPr>
          <w:rFonts w:ascii="Times New Roman" w:hAnsi="Times New Roman" w:cs="Times New Roman"/>
          <w:sz w:val="24"/>
          <w:szCs w:val="24"/>
        </w:rPr>
        <w:t xml:space="preserve">, </w:t>
      </w:r>
      <w:r w:rsidR="00563115" w:rsidRPr="00563115">
        <w:rPr>
          <w:rFonts w:ascii="Times New Roman" w:hAnsi="Times New Roman" w:cs="Times New Roman"/>
          <w:sz w:val="24"/>
          <w:szCs w:val="24"/>
        </w:rPr>
        <w:t>Razvoj inovativnih proizvoda u okviru pr. niše pametna poljoprivreda ANG</w:t>
      </w:r>
      <w:r w:rsidR="00563115">
        <w:rPr>
          <w:rFonts w:ascii="Times New Roman" w:hAnsi="Times New Roman" w:cs="Times New Roman"/>
          <w:sz w:val="24"/>
          <w:szCs w:val="24"/>
        </w:rPr>
        <w:t xml:space="preserve">, </w:t>
      </w:r>
      <w:r w:rsidR="00563115" w:rsidRPr="00563115">
        <w:rPr>
          <w:rFonts w:ascii="Times New Roman" w:hAnsi="Times New Roman" w:cs="Times New Roman"/>
          <w:sz w:val="24"/>
          <w:szCs w:val="24"/>
        </w:rPr>
        <w:t>EFRR (SPIN)</w:t>
      </w:r>
      <w:r w:rsidR="00563115">
        <w:rPr>
          <w:rFonts w:ascii="Times New Roman" w:hAnsi="Times New Roman" w:cs="Times New Roman"/>
          <w:sz w:val="24"/>
          <w:szCs w:val="24"/>
        </w:rPr>
        <w:t xml:space="preserve"> </w:t>
      </w:r>
      <w:r w:rsidR="00563115" w:rsidRPr="00563115">
        <w:rPr>
          <w:rFonts w:ascii="Times New Roman" w:hAnsi="Times New Roman" w:cs="Times New Roman"/>
          <w:sz w:val="24"/>
          <w:szCs w:val="24"/>
        </w:rPr>
        <w:t>-Balance2Grid</w:t>
      </w:r>
      <w:r w:rsidR="00563115">
        <w:rPr>
          <w:rFonts w:ascii="Times New Roman" w:hAnsi="Times New Roman" w:cs="Times New Roman"/>
          <w:sz w:val="24"/>
          <w:szCs w:val="24"/>
        </w:rPr>
        <w:t xml:space="preserve">, Izrada hibridne platforme za informiranje, razmjenu sadržaja i savjetovanje iz </w:t>
      </w:r>
      <w:r w:rsidR="00563115" w:rsidRPr="007F62AC">
        <w:rPr>
          <w:rFonts w:ascii="Times New Roman" w:hAnsi="Times New Roman" w:cs="Times New Roman"/>
          <w:sz w:val="24"/>
          <w:szCs w:val="24"/>
        </w:rPr>
        <w:t xml:space="preserve">područja poljoprivrede „ABAKUS“ i drugi SPIN projekti 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 koji s</w:t>
      </w:r>
      <w:r w:rsidRPr="007F62AC">
        <w:rPr>
          <w:rFonts w:ascii="Times New Roman" w:hAnsi="Times New Roman" w:cs="Times New Roman"/>
          <w:sz w:val="24"/>
          <w:szCs w:val="24"/>
        </w:rPr>
        <w:t>e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 prov</w:t>
      </w:r>
      <w:r w:rsidR="00E6237F" w:rsidRPr="007F62AC">
        <w:rPr>
          <w:rFonts w:ascii="Times New Roman" w:hAnsi="Times New Roman" w:cs="Times New Roman"/>
          <w:sz w:val="24"/>
          <w:szCs w:val="24"/>
        </w:rPr>
        <w:t>ode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 u 202</w:t>
      </w:r>
      <w:r w:rsidR="00937AA3" w:rsidRPr="007F62AC">
        <w:rPr>
          <w:rFonts w:ascii="Times New Roman" w:hAnsi="Times New Roman" w:cs="Times New Roman"/>
          <w:sz w:val="24"/>
          <w:szCs w:val="24"/>
        </w:rPr>
        <w:t>5</w:t>
      </w:r>
      <w:r w:rsidR="005946DC" w:rsidRPr="007F62AC">
        <w:rPr>
          <w:rFonts w:ascii="Times New Roman" w:hAnsi="Times New Roman" w:cs="Times New Roman"/>
          <w:sz w:val="24"/>
          <w:szCs w:val="24"/>
        </w:rPr>
        <w:t>.g</w:t>
      </w:r>
      <w:r w:rsidR="001B68F4" w:rsidRPr="007F62A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420E5" w:rsidRPr="007F62AC">
        <w:rPr>
          <w:rFonts w:ascii="Times New Roman" w:hAnsi="Times New Roman" w:cs="Times New Roman"/>
          <w:sz w:val="24"/>
          <w:szCs w:val="24"/>
        </w:rPr>
        <w:t>61.185,17</w:t>
      </w:r>
      <w:r w:rsidR="001B68F4" w:rsidRPr="007F62AC">
        <w:rPr>
          <w:rFonts w:ascii="Times New Roman" w:hAnsi="Times New Roman" w:cs="Times New Roman"/>
          <w:sz w:val="24"/>
          <w:szCs w:val="24"/>
        </w:rPr>
        <w:t xml:space="preserve"> EUR, a ostatak se odnosi na donacije za organizaciju dana fakulteta i STEM </w:t>
      </w:r>
      <w:proofErr w:type="spellStart"/>
      <w:r w:rsidR="001B68F4" w:rsidRPr="007F62AC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1B68F4" w:rsidRPr="007F62AC">
        <w:rPr>
          <w:rFonts w:ascii="Times New Roman" w:hAnsi="Times New Roman" w:cs="Times New Roman"/>
          <w:sz w:val="24"/>
          <w:szCs w:val="24"/>
        </w:rPr>
        <w:t xml:space="preserve"> 202</w:t>
      </w:r>
      <w:r w:rsidR="00B420E5" w:rsidRPr="007F62AC">
        <w:rPr>
          <w:rFonts w:ascii="Times New Roman" w:hAnsi="Times New Roman" w:cs="Times New Roman"/>
          <w:sz w:val="24"/>
          <w:szCs w:val="24"/>
        </w:rPr>
        <w:t>5</w:t>
      </w:r>
      <w:r w:rsidR="001B68F4" w:rsidRPr="007F62AC">
        <w:rPr>
          <w:rFonts w:ascii="Times New Roman" w:hAnsi="Times New Roman" w:cs="Times New Roman"/>
          <w:sz w:val="24"/>
          <w:szCs w:val="24"/>
        </w:rPr>
        <w:t>.g</w:t>
      </w:r>
      <w:r w:rsidR="005946DC" w:rsidRPr="007F62AC">
        <w:rPr>
          <w:rFonts w:ascii="Times New Roman" w:hAnsi="Times New Roman" w:cs="Times New Roman"/>
          <w:sz w:val="24"/>
          <w:szCs w:val="24"/>
        </w:rPr>
        <w:t>.</w:t>
      </w:r>
      <w:r w:rsidR="00E6237F" w:rsidRPr="007F62AC">
        <w:rPr>
          <w:rFonts w:ascii="Times New Roman" w:hAnsi="Times New Roman" w:cs="Times New Roman"/>
          <w:sz w:val="24"/>
          <w:szCs w:val="24"/>
        </w:rPr>
        <w:t xml:space="preserve"> P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rihodi za ostale pomoći </w:t>
      </w:r>
      <w:r w:rsidR="00BF31B5" w:rsidRPr="007F62AC">
        <w:rPr>
          <w:rFonts w:ascii="Times New Roman" w:hAnsi="Times New Roman" w:cs="Times New Roman"/>
          <w:sz w:val="24"/>
          <w:szCs w:val="24"/>
        </w:rPr>
        <w:t xml:space="preserve">u iznosu od 221.942,18 EUR </w:t>
      </w:r>
      <w:r w:rsidR="005946DC" w:rsidRPr="007F62AC">
        <w:rPr>
          <w:rFonts w:ascii="Times New Roman" w:hAnsi="Times New Roman" w:cs="Times New Roman"/>
          <w:sz w:val="24"/>
          <w:szCs w:val="24"/>
        </w:rPr>
        <w:t>odnose se na projekte koji se provod</w:t>
      </w:r>
      <w:r w:rsidR="00E6237F" w:rsidRPr="007F62AC">
        <w:rPr>
          <w:rFonts w:ascii="Times New Roman" w:hAnsi="Times New Roman" w:cs="Times New Roman"/>
          <w:sz w:val="24"/>
          <w:szCs w:val="24"/>
        </w:rPr>
        <w:t>e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 u</w:t>
      </w:r>
      <w:r w:rsidR="00E6237F" w:rsidRPr="007F62AC">
        <w:rPr>
          <w:rFonts w:ascii="Times New Roman" w:hAnsi="Times New Roman" w:cs="Times New Roman"/>
          <w:sz w:val="24"/>
          <w:szCs w:val="24"/>
        </w:rPr>
        <w:t xml:space="preserve"> 202</w:t>
      </w:r>
      <w:r w:rsidR="00B420E5" w:rsidRPr="007F62AC">
        <w:rPr>
          <w:rFonts w:ascii="Times New Roman" w:hAnsi="Times New Roman" w:cs="Times New Roman"/>
          <w:sz w:val="24"/>
          <w:szCs w:val="24"/>
        </w:rPr>
        <w:t>5</w:t>
      </w:r>
      <w:r w:rsidR="00E6237F" w:rsidRPr="007F62AC">
        <w:rPr>
          <w:rFonts w:ascii="Times New Roman" w:hAnsi="Times New Roman" w:cs="Times New Roman"/>
          <w:sz w:val="24"/>
          <w:szCs w:val="24"/>
        </w:rPr>
        <w:t>.g.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 kao što su projekti HRZZ, </w:t>
      </w:r>
      <w:r w:rsidR="00945D2E" w:rsidRPr="007F62AC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EuroHPC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45D2E" w:rsidRPr="007F62AC">
        <w:rPr>
          <w:rFonts w:ascii="Times New Roman" w:hAnsi="Times New Roman" w:cs="Times New Roman"/>
          <w:sz w:val="24"/>
          <w:szCs w:val="24"/>
        </w:rPr>
        <w:t>EuroCC</w:t>
      </w:r>
      <w:proofErr w:type="spellEnd"/>
      <w:r w:rsidR="00945D2E" w:rsidRPr="007F62AC">
        <w:rPr>
          <w:rFonts w:ascii="Times New Roman" w:hAnsi="Times New Roman" w:cs="Times New Roman"/>
          <w:sz w:val="24"/>
          <w:szCs w:val="24"/>
        </w:rPr>
        <w:t xml:space="preserve"> 2</w:t>
      </w:r>
      <w:r w:rsidR="00E6237F" w:rsidRPr="007F62AC">
        <w:rPr>
          <w:rFonts w:ascii="Times New Roman" w:hAnsi="Times New Roman" w:cs="Times New Roman"/>
          <w:sz w:val="24"/>
          <w:szCs w:val="24"/>
        </w:rPr>
        <w:t>,</w:t>
      </w:r>
      <w:r w:rsidR="00C11B1E" w:rsidRPr="007F62AC">
        <w:rPr>
          <w:rFonts w:ascii="Times New Roman" w:hAnsi="Times New Roman" w:cs="Times New Roman"/>
          <w:sz w:val="24"/>
          <w:szCs w:val="24"/>
        </w:rPr>
        <w:t xml:space="preserve"> </w:t>
      </w:r>
      <w:r w:rsidR="00B5755D" w:rsidRPr="007F62AC">
        <w:rPr>
          <w:rFonts w:ascii="Times New Roman" w:hAnsi="Times New Roman" w:cs="Times New Roman"/>
          <w:sz w:val="24"/>
          <w:szCs w:val="24"/>
        </w:rPr>
        <w:t xml:space="preserve">NPOO - Uspostava novog neovisnog provjeravatelja u okviru FERIT-a, EFRR (CZI) Animalna proizvodnja nove generacije, </w:t>
      </w:r>
      <w:r w:rsidR="00B5755D" w:rsidRPr="007F62AC">
        <w:rPr>
          <w:rFonts w:ascii="Times New Roman" w:hAnsi="Times New Roman" w:cs="Times New Roman"/>
          <w:color w:val="000000"/>
          <w:sz w:val="24"/>
          <w:szCs w:val="24"/>
        </w:rPr>
        <w:t xml:space="preserve">MOBDOK, </w:t>
      </w:r>
      <w:r w:rsidR="001D3A4C" w:rsidRPr="007F62AC">
        <w:rPr>
          <w:rFonts w:ascii="Times New Roman" w:hAnsi="Times New Roman" w:cs="Times New Roman"/>
          <w:color w:val="000000"/>
          <w:sz w:val="24"/>
          <w:szCs w:val="24"/>
        </w:rPr>
        <w:t xml:space="preserve">ERASMUS i HR-SLO projekt Simuliranje </w:t>
      </w:r>
      <w:proofErr w:type="spellStart"/>
      <w:r w:rsidR="001D3A4C" w:rsidRPr="007F62AC">
        <w:rPr>
          <w:rFonts w:ascii="Times New Roman" w:hAnsi="Times New Roman" w:cs="Times New Roman"/>
          <w:color w:val="000000"/>
          <w:sz w:val="24"/>
          <w:szCs w:val="24"/>
        </w:rPr>
        <w:t>submilimetarskih</w:t>
      </w:r>
      <w:proofErr w:type="spellEnd"/>
      <w:r w:rsidR="001D3A4C" w:rsidRPr="007F62AC">
        <w:rPr>
          <w:rFonts w:ascii="Times New Roman" w:hAnsi="Times New Roman" w:cs="Times New Roman"/>
          <w:color w:val="000000"/>
          <w:sz w:val="24"/>
          <w:szCs w:val="24"/>
        </w:rPr>
        <w:t xml:space="preserve"> mekih izbočina</w:t>
      </w:r>
      <w:r w:rsidR="005946DC" w:rsidRPr="007F62AC">
        <w:rPr>
          <w:rFonts w:ascii="Times New Roman" w:hAnsi="Times New Roman" w:cs="Times New Roman"/>
          <w:sz w:val="24"/>
          <w:szCs w:val="24"/>
        </w:rPr>
        <w:t xml:space="preserve"> i temelje se na predviđenoj dinamici provođenja navedenih projekata.</w:t>
      </w:r>
      <w:r w:rsidR="0038715C" w:rsidRPr="007F62AC">
        <w:rPr>
          <w:rFonts w:ascii="Times New Roman" w:hAnsi="Times New Roman" w:cs="Times New Roman"/>
          <w:sz w:val="24"/>
          <w:szCs w:val="24"/>
        </w:rPr>
        <w:t xml:space="preserve"> Na izvoru 51 </w:t>
      </w:r>
      <w:r w:rsidR="00E6237F" w:rsidRPr="007F62AC">
        <w:rPr>
          <w:rFonts w:ascii="Times New Roman" w:hAnsi="Times New Roman" w:cs="Times New Roman"/>
          <w:sz w:val="24"/>
          <w:szCs w:val="24"/>
        </w:rPr>
        <w:t>ostvareni</w:t>
      </w:r>
      <w:r w:rsidR="0038715C" w:rsidRPr="007F62AC">
        <w:rPr>
          <w:rFonts w:ascii="Times New Roman" w:hAnsi="Times New Roman" w:cs="Times New Roman"/>
          <w:sz w:val="24"/>
          <w:szCs w:val="24"/>
        </w:rPr>
        <w:t xml:space="preserve"> su prihodi za projekt čija sredstva dobivamo iz EU</w:t>
      </w:r>
      <w:r w:rsidR="00C11B1E" w:rsidRPr="007F62AC">
        <w:rPr>
          <w:rFonts w:ascii="Times New Roman" w:hAnsi="Times New Roman" w:cs="Times New Roman"/>
          <w:sz w:val="24"/>
          <w:szCs w:val="24"/>
        </w:rPr>
        <w:t>-</w:t>
      </w:r>
      <w:r w:rsidR="00E6237F" w:rsidRPr="007F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1E" w:rsidRPr="007F62AC">
        <w:rPr>
          <w:rFonts w:ascii="Times New Roman" w:hAnsi="Times New Roman" w:cs="Times New Roman"/>
          <w:sz w:val="24"/>
          <w:szCs w:val="24"/>
        </w:rPr>
        <w:t>Horizon-SynGRID</w:t>
      </w:r>
      <w:proofErr w:type="spellEnd"/>
      <w:r w:rsidR="00BF6431" w:rsidRPr="007F62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F6431" w:rsidRPr="007F62AC">
        <w:rPr>
          <w:rFonts w:ascii="Times New Roman" w:hAnsi="Times New Roman" w:cs="Times New Roman"/>
          <w:color w:val="000000"/>
          <w:sz w:val="24"/>
          <w:szCs w:val="24"/>
        </w:rPr>
        <w:t>LivingLAB</w:t>
      </w:r>
      <w:proofErr w:type="spellEnd"/>
      <w:r w:rsidR="00BF6431" w:rsidRPr="007F6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431" w:rsidRPr="007F62AC">
        <w:rPr>
          <w:rFonts w:ascii="Times New Roman" w:hAnsi="Times New Roman" w:cs="Times New Roman"/>
          <w:color w:val="000000"/>
          <w:sz w:val="24"/>
          <w:szCs w:val="24"/>
        </w:rPr>
        <w:t>greenStudio</w:t>
      </w:r>
      <w:proofErr w:type="spellEnd"/>
      <w:r w:rsidR="00BF6431" w:rsidRPr="007F62AC">
        <w:rPr>
          <w:rFonts w:ascii="Times New Roman" w:hAnsi="Times New Roman" w:cs="Times New Roman"/>
          <w:color w:val="000000"/>
          <w:sz w:val="24"/>
          <w:szCs w:val="24"/>
        </w:rPr>
        <w:t xml:space="preserve"> 1.0</w:t>
      </w:r>
      <w:r w:rsidR="00C11B1E" w:rsidRPr="007F62AC">
        <w:rPr>
          <w:rFonts w:ascii="Times New Roman" w:hAnsi="Times New Roman" w:cs="Times New Roman"/>
          <w:sz w:val="24"/>
          <w:szCs w:val="24"/>
        </w:rPr>
        <w:t>.</w:t>
      </w:r>
    </w:p>
    <w:p w14:paraId="2F5DC58D" w14:textId="77777777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B7076C8" w14:textId="7D286B77" w:rsidR="00197BE7" w:rsidRPr="00B556E1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Rashodi </w:t>
      </w:r>
      <w:r w:rsidR="0057778B" w:rsidRPr="00B556E1">
        <w:rPr>
          <w:rFonts w:ascii="Times New Roman" w:hAnsi="Times New Roman" w:cs="Times New Roman"/>
          <w:sz w:val="24"/>
          <w:szCs w:val="24"/>
        </w:rPr>
        <w:t>ostvareni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iz izvora 11 </w:t>
      </w:r>
      <w:r w:rsidRPr="00B556E1">
        <w:rPr>
          <w:rFonts w:ascii="Times New Roman" w:hAnsi="Times New Roman" w:cs="Times New Roman"/>
          <w:sz w:val="24"/>
          <w:szCs w:val="24"/>
        </w:rPr>
        <w:t xml:space="preserve">za </w:t>
      </w:r>
      <w:r w:rsidR="0057778B" w:rsidRPr="00B556E1">
        <w:rPr>
          <w:rFonts w:ascii="Times New Roman" w:hAnsi="Times New Roman" w:cs="Times New Roman"/>
          <w:sz w:val="24"/>
          <w:szCs w:val="24"/>
        </w:rPr>
        <w:t>prvo polugodište 202</w:t>
      </w:r>
      <w:r w:rsidR="00B84F83">
        <w:rPr>
          <w:rFonts w:ascii="Times New Roman" w:hAnsi="Times New Roman" w:cs="Times New Roman"/>
          <w:sz w:val="24"/>
          <w:szCs w:val="24"/>
        </w:rPr>
        <w:t>5</w:t>
      </w:r>
      <w:r w:rsidR="0057778B" w:rsidRPr="00B556E1">
        <w:rPr>
          <w:rFonts w:ascii="Times New Roman" w:hAnsi="Times New Roman" w:cs="Times New Roman"/>
          <w:sz w:val="24"/>
          <w:szCs w:val="24"/>
        </w:rPr>
        <w:t>.g.</w:t>
      </w:r>
      <w:r w:rsidRPr="00B556E1">
        <w:rPr>
          <w:rFonts w:ascii="Times New Roman" w:hAnsi="Times New Roman" w:cs="Times New Roman"/>
          <w:sz w:val="24"/>
          <w:szCs w:val="24"/>
        </w:rPr>
        <w:t xml:space="preserve"> su </w:t>
      </w:r>
      <w:r w:rsidR="0057778B" w:rsidRPr="00B556E1">
        <w:rPr>
          <w:rFonts w:ascii="Times New Roman" w:hAnsi="Times New Roman" w:cs="Times New Roman"/>
          <w:sz w:val="24"/>
          <w:szCs w:val="24"/>
        </w:rPr>
        <w:t>utrošeni namjenski za dobivenu svrhu</w:t>
      </w:r>
      <w:r w:rsidRPr="00B556E1">
        <w:rPr>
          <w:rFonts w:ascii="Times New Roman" w:hAnsi="Times New Roman" w:cs="Times New Roman"/>
          <w:sz w:val="24"/>
          <w:szCs w:val="24"/>
        </w:rPr>
        <w:t>.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 izvora 11</w:t>
      </w:r>
      <w:r w:rsidRPr="00B556E1"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 w:rsidRPr="00B556E1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B84F83">
        <w:rPr>
          <w:rFonts w:ascii="Times New Roman" w:hAnsi="Times New Roman" w:cs="Times New Roman"/>
          <w:sz w:val="24"/>
          <w:szCs w:val="24"/>
        </w:rPr>
        <w:t>2.515.075,10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 i za doprinose  u iznosu od </w:t>
      </w:r>
      <w:r w:rsidR="00B84F83">
        <w:rPr>
          <w:rFonts w:ascii="Times New Roman" w:hAnsi="Times New Roman" w:cs="Times New Roman"/>
          <w:sz w:val="24"/>
          <w:szCs w:val="24"/>
        </w:rPr>
        <w:t>415.217,98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za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7B0E74" w:rsidRPr="00B556E1">
        <w:rPr>
          <w:rFonts w:ascii="Times New Roman" w:hAnsi="Times New Roman" w:cs="Times New Roman"/>
          <w:sz w:val="24"/>
          <w:szCs w:val="24"/>
        </w:rPr>
        <w:t>202</w:t>
      </w:r>
      <w:r w:rsidR="00B84F83">
        <w:rPr>
          <w:rFonts w:ascii="Times New Roman" w:hAnsi="Times New Roman" w:cs="Times New Roman"/>
          <w:sz w:val="24"/>
          <w:szCs w:val="24"/>
        </w:rPr>
        <w:t>5</w:t>
      </w:r>
      <w:r w:rsidR="007B0E74" w:rsidRPr="00B556E1">
        <w:rPr>
          <w:rFonts w:ascii="Times New Roman" w:hAnsi="Times New Roman" w:cs="Times New Roman"/>
          <w:sz w:val="24"/>
          <w:szCs w:val="24"/>
        </w:rPr>
        <w:t>.</w:t>
      </w:r>
      <w:r w:rsidRPr="00B556E1">
        <w:rPr>
          <w:rFonts w:ascii="Times New Roman" w:hAnsi="Times New Roman" w:cs="Times New Roman"/>
          <w:sz w:val="24"/>
          <w:szCs w:val="24"/>
        </w:rPr>
        <w:t xml:space="preserve"> godin</w:t>
      </w:r>
      <w:r w:rsidR="0057778B" w:rsidRPr="00B556E1">
        <w:rPr>
          <w:rFonts w:ascii="Times New Roman" w:hAnsi="Times New Roman" w:cs="Times New Roman"/>
          <w:sz w:val="24"/>
          <w:szCs w:val="24"/>
        </w:rPr>
        <w:t>e</w:t>
      </w:r>
      <w:r w:rsidRPr="00B556E1">
        <w:rPr>
          <w:rFonts w:ascii="Times New Roman" w:hAnsi="Times New Roman" w:cs="Times New Roman"/>
          <w:sz w:val="24"/>
          <w:szCs w:val="24"/>
        </w:rPr>
        <w:t xml:space="preserve">. Kod rashoda za programsko financiranje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iz izvora 11 </w:t>
      </w:r>
      <w:r w:rsidRPr="00B556E1">
        <w:rPr>
          <w:rFonts w:ascii="Times New Roman" w:hAnsi="Times New Roman" w:cs="Times New Roman"/>
          <w:sz w:val="24"/>
          <w:szCs w:val="24"/>
        </w:rPr>
        <w:t xml:space="preserve">najveći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Pr="00B556E1">
        <w:rPr>
          <w:rFonts w:ascii="Times New Roman" w:hAnsi="Times New Roman" w:cs="Times New Roman"/>
          <w:sz w:val="24"/>
          <w:szCs w:val="24"/>
        </w:rPr>
        <w:t xml:space="preserve"> rashodi su za </w:t>
      </w:r>
      <w:r w:rsidR="0057778B" w:rsidRPr="00B556E1">
        <w:rPr>
          <w:rFonts w:ascii="Times New Roman" w:hAnsi="Times New Roman" w:cs="Times New Roman"/>
          <w:sz w:val="24"/>
          <w:szCs w:val="24"/>
        </w:rPr>
        <w:t>intelektualne usluge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B84F83">
        <w:rPr>
          <w:rFonts w:ascii="Times New Roman" w:hAnsi="Times New Roman" w:cs="Times New Roman"/>
          <w:sz w:val="24"/>
          <w:szCs w:val="24"/>
        </w:rPr>
        <w:t>115.527,59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koje se većinom donose na vanjsku suradnju</w:t>
      </w:r>
      <w:r w:rsidRPr="00B556E1">
        <w:rPr>
          <w:rFonts w:ascii="Times New Roman" w:hAnsi="Times New Roman" w:cs="Times New Roman"/>
          <w:sz w:val="24"/>
          <w:szCs w:val="24"/>
        </w:rPr>
        <w:t>, u</w:t>
      </w:r>
      <w:r w:rsidR="004E2670">
        <w:rPr>
          <w:rFonts w:ascii="Times New Roman" w:hAnsi="Times New Roman" w:cs="Times New Roman"/>
          <w:sz w:val="24"/>
          <w:szCs w:val="24"/>
        </w:rPr>
        <w:t>redski materijal i ostali materijalni rashodi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B84F83">
        <w:rPr>
          <w:rFonts w:ascii="Times New Roman" w:hAnsi="Times New Roman" w:cs="Times New Roman"/>
          <w:sz w:val="24"/>
          <w:szCs w:val="24"/>
        </w:rPr>
        <w:t>31.411,04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4E2670">
        <w:rPr>
          <w:rFonts w:ascii="Times New Roman" w:hAnsi="Times New Roman" w:cs="Times New Roman"/>
          <w:sz w:val="24"/>
          <w:szCs w:val="24"/>
        </w:rPr>
        <w:t>, službena putovanja 2</w:t>
      </w:r>
      <w:r w:rsidR="00B84F83">
        <w:rPr>
          <w:rFonts w:ascii="Times New Roman" w:hAnsi="Times New Roman" w:cs="Times New Roman"/>
          <w:sz w:val="24"/>
          <w:szCs w:val="24"/>
        </w:rPr>
        <w:t>4.590,27</w:t>
      </w:r>
      <w:r w:rsidR="00DB49C4">
        <w:rPr>
          <w:rFonts w:ascii="Times New Roman" w:hAnsi="Times New Roman" w:cs="Times New Roman"/>
          <w:sz w:val="24"/>
          <w:szCs w:val="24"/>
        </w:rPr>
        <w:t xml:space="preserve"> EUR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i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energija </w:t>
      </w:r>
      <w:r w:rsidR="00B84F83">
        <w:rPr>
          <w:rFonts w:ascii="Times New Roman" w:hAnsi="Times New Roman" w:cs="Times New Roman"/>
          <w:sz w:val="24"/>
          <w:szCs w:val="24"/>
        </w:rPr>
        <w:t>67.192,37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EUR.</w:t>
      </w:r>
      <w:r w:rsidR="00B84F83">
        <w:rPr>
          <w:rFonts w:ascii="Times New Roman" w:hAnsi="Times New Roman" w:cs="Times New Roman"/>
          <w:sz w:val="24"/>
          <w:szCs w:val="24"/>
        </w:rPr>
        <w:t xml:space="preserve"> Značajan dio je i rashod za nabavljenu imovinu u iznosu od 33.197,10 EUR.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Rashodi iz vlastitih sredstava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su prema </w:t>
      </w:r>
      <w:r w:rsidR="0057778B" w:rsidRPr="00B556E1">
        <w:rPr>
          <w:rFonts w:ascii="Times New Roman" w:hAnsi="Times New Roman" w:cs="Times New Roman"/>
          <w:sz w:val="24"/>
          <w:szCs w:val="24"/>
        </w:rPr>
        <w:t>dinamici provođenja stručnih projekata i rada časopisa IJECES te mjesečnog najma prostora</w:t>
      </w:r>
      <w:r w:rsidR="00DB49C4">
        <w:rPr>
          <w:rFonts w:ascii="Times New Roman" w:hAnsi="Times New Roman" w:cs="Times New Roman"/>
          <w:sz w:val="24"/>
          <w:szCs w:val="24"/>
        </w:rPr>
        <w:t>,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a najvećim dijelom su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plaće,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F7E24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B84F83">
        <w:rPr>
          <w:rFonts w:ascii="Times New Roman" w:hAnsi="Times New Roman" w:cs="Times New Roman"/>
          <w:sz w:val="24"/>
          <w:szCs w:val="24"/>
        </w:rPr>
        <w:t>materijal za</w:t>
      </w:r>
      <w:r w:rsidR="002F7E24">
        <w:rPr>
          <w:rFonts w:ascii="Times New Roman" w:hAnsi="Times New Roman" w:cs="Times New Roman"/>
          <w:sz w:val="24"/>
          <w:szCs w:val="24"/>
        </w:rPr>
        <w:t xml:space="preserve"> tekuće i investicijsko održavanj</w:t>
      </w:r>
      <w:r w:rsidR="00B84F83">
        <w:rPr>
          <w:rFonts w:ascii="Times New Roman" w:hAnsi="Times New Roman" w:cs="Times New Roman"/>
          <w:sz w:val="24"/>
          <w:szCs w:val="24"/>
        </w:rPr>
        <w:t>e</w:t>
      </w:r>
      <w:r w:rsidR="002F7E24">
        <w:rPr>
          <w:rFonts w:ascii="Times New Roman" w:hAnsi="Times New Roman" w:cs="Times New Roman"/>
          <w:sz w:val="24"/>
          <w:szCs w:val="24"/>
        </w:rPr>
        <w:t xml:space="preserve">, zakupnine i najamnine </w:t>
      </w:r>
      <w:r w:rsidR="004C25FA" w:rsidRPr="00B556E1">
        <w:rPr>
          <w:rFonts w:ascii="Times New Roman" w:hAnsi="Times New Roman" w:cs="Times New Roman"/>
          <w:sz w:val="24"/>
          <w:szCs w:val="24"/>
        </w:rPr>
        <w:t>t</w:t>
      </w:r>
      <w:r w:rsidR="004E2670">
        <w:rPr>
          <w:rFonts w:ascii="Times New Roman" w:hAnsi="Times New Roman" w:cs="Times New Roman"/>
          <w:sz w:val="24"/>
          <w:szCs w:val="24"/>
        </w:rPr>
        <w:t>e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B556E1">
        <w:rPr>
          <w:rFonts w:ascii="Times New Roman" w:hAnsi="Times New Roman" w:cs="Times New Roman"/>
          <w:sz w:val="24"/>
          <w:szCs w:val="24"/>
        </w:rPr>
        <w:t>intelektualne usluge i ostale rashode za zaposlene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. Rashodi za posebne namjene na izvoru 43 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izvršeni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su za rashode obavljanja redovne djelatnosti fakulteta i to najvećim dijelom za 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plaće,  </w:t>
      </w:r>
      <w:r w:rsidR="002813AA" w:rsidRPr="00B556E1">
        <w:rPr>
          <w:rFonts w:ascii="Times New Roman" w:hAnsi="Times New Roman" w:cs="Times New Roman"/>
          <w:sz w:val="24"/>
          <w:szCs w:val="24"/>
        </w:rPr>
        <w:t>službena putovanja</w:t>
      </w:r>
      <w:r w:rsidR="00D421FB" w:rsidRPr="00B556E1">
        <w:rPr>
          <w:rFonts w:ascii="Times New Roman" w:hAnsi="Times New Roman" w:cs="Times New Roman"/>
          <w:sz w:val="24"/>
          <w:szCs w:val="24"/>
        </w:rPr>
        <w:t>,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F7E24">
        <w:rPr>
          <w:rFonts w:ascii="Times New Roman" w:hAnsi="Times New Roman" w:cs="Times New Roman"/>
          <w:sz w:val="24"/>
          <w:szCs w:val="24"/>
        </w:rPr>
        <w:t xml:space="preserve">reprezentacija, </w:t>
      </w:r>
      <w:r w:rsidR="002813AA" w:rsidRPr="00B556E1">
        <w:rPr>
          <w:rFonts w:ascii="Times New Roman" w:hAnsi="Times New Roman" w:cs="Times New Roman"/>
          <w:sz w:val="24"/>
          <w:szCs w:val="24"/>
        </w:rPr>
        <w:t>stručno usavršavanje te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F7E24">
        <w:rPr>
          <w:rFonts w:ascii="Times New Roman" w:hAnsi="Times New Roman" w:cs="Times New Roman"/>
          <w:sz w:val="24"/>
          <w:szCs w:val="24"/>
        </w:rPr>
        <w:t xml:space="preserve">materijal i dijelovi za tekuće i investicijsko </w:t>
      </w:r>
      <w:r w:rsidR="00D421FB" w:rsidRPr="00B556E1">
        <w:rPr>
          <w:rFonts w:ascii="Times New Roman" w:hAnsi="Times New Roman" w:cs="Times New Roman"/>
          <w:sz w:val="24"/>
          <w:szCs w:val="24"/>
        </w:rPr>
        <w:t>održavanj</w:t>
      </w:r>
      <w:r w:rsidR="002F7E24">
        <w:rPr>
          <w:rFonts w:ascii="Times New Roman" w:hAnsi="Times New Roman" w:cs="Times New Roman"/>
          <w:sz w:val="24"/>
          <w:szCs w:val="24"/>
        </w:rPr>
        <w:t>e</w:t>
      </w:r>
      <w:r w:rsidR="009A3238">
        <w:rPr>
          <w:rFonts w:ascii="Times New Roman" w:hAnsi="Times New Roman" w:cs="Times New Roman"/>
          <w:sz w:val="24"/>
          <w:szCs w:val="24"/>
        </w:rPr>
        <w:t xml:space="preserve"> i intelektualne usluge</w:t>
      </w:r>
      <w:r w:rsidR="00D421FB" w:rsidRPr="00B556E1">
        <w:rPr>
          <w:rFonts w:ascii="Times New Roman" w:hAnsi="Times New Roman" w:cs="Times New Roman"/>
          <w:sz w:val="24"/>
          <w:szCs w:val="24"/>
        </w:rPr>
        <w:t>.</w:t>
      </w:r>
      <w:r w:rsidR="00C50DB1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813AA" w:rsidRPr="00B556E1">
        <w:rPr>
          <w:rFonts w:ascii="Times New Roman" w:hAnsi="Times New Roman" w:cs="Times New Roman"/>
          <w:sz w:val="24"/>
          <w:szCs w:val="24"/>
        </w:rPr>
        <w:t>Ostvareni r</w:t>
      </w:r>
      <w:r w:rsidR="00D421FB" w:rsidRPr="00B556E1">
        <w:rPr>
          <w:rFonts w:ascii="Times New Roman" w:hAnsi="Times New Roman" w:cs="Times New Roman"/>
          <w:sz w:val="24"/>
          <w:szCs w:val="24"/>
        </w:rPr>
        <w:t>ashodi na izvorima 61 donacije, 52 pomoći, 51 i 563 su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prema dinamici provođenja projekata i njihovim planovima. </w:t>
      </w:r>
    </w:p>
    <w:p w14:paraId="6489B836" w14:textId="79285840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PRIJENOS SREDSTAVA IZ PRETHODNE </w:t>
      </w:r>
      <w:r w:rsidR="009843F9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Pr="00B556E1">
        <w:rPr>
          <w:rFonts w:ascii="Times New Roman" w:hAnsi="Times New Roman" w:cs="Times New Roman"/>
          <w:b/>
          <w:sz w:val="24"/>
          <w:szCs w:val="24"/>
        </w:rPr>
        <w:t>I U SLJEDEĆ</w:t>
      </w:r>
      <w:r w:rsidR="009843F9">
        <w:rPr>
          <w:rFonts w:ascii="Times New Roman" w:hAnsi="Times New Roman" w:cs="Times New Roman"/>
          <w:b/>
          <w:sz w:val="24"/>
          <w:szCs w:val="24"/>
        </w:rPr>
        <w:t>E IZVJEŠTAJNO RAZDOBLJE</w:t>
      </w:r>
    </w:p>
    <w:p w14:paraId="126CDC7E" w14:textId="7080B9EA" w:rsidR="007C21C0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</w:t>
      </w:r>
      <w:r w:rsidR="00C50DB1" w:rsidRPr="00B556E1">
        <w:rPr>
          <w:rFonts w:ascii="Times New Roman" w:hAnsi="Times New Roman" w:cs="Times New Roman"/>
          <w:sz w:val="24"/>
          <w:szCs w:val="24"/>
        </w:rPr>
        <w:t>onos prihoda za posebne namjene u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C50DB1" w:rsidRPr="00B556E1">
        <w:rPr>
          <w:rFonts w:ascii="Times New Roman" w:hAnsi="Times New Roman" w:cs="Times New Roman"/>
          <w:sz w:val="24"/>
          <w:szCs w:val="24"/>
        </w:rPr>
        <w:t xml:space="preserve">.g. godini 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iznosi </w:t>
      </w:r>
      <w:r w:rsidR="00C7486C">
        <w:rPr>
          <w:rFonts w:ascii="Times New Roman" w:hAnsi="Times New Roman" w:cs="Times New Roman"/>
          <w:sz w:val="24"/>
          <w:szCs w:val="24"/>
        </w:rPr>
        <w:t>382.436,96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prihode od školarina koji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su se koristili u prvom polugodištu za troškove redovnog poslovanja te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će se koristiti za troškove redovnog poslovanja u</w:t>
      </w:r>
      <w:r w:rsidRPr="00B556E1">
        <w:rPr>
          <w:rFonts w:ascii="Times New Roman" w:hAnsi="Times New Roman" w:cs="Times New Roman"/>
          <w:sz w:val="24"/>
          <w:szCs w:val="24"/>
        </w:rPr>
        <w:t xml:space="preserve"> ostatku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. 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Odnos prihoda za posebne namjene </w:t>
      </w:r>
      <w:r w:rsidR="009843F9" w:rsidRPr="009843F9">
        <w:rPr>
          <w:rFonts w:ascii="Times New Roman" w:hAnsi="Times New Roman" w:cs="Times New Roman"/>
          <w:sz w:val="24"/>
          <w:szCs w:val="24"/>
        </w:rPr>
        <w:t>u drugo</w:t>
      </w:r>
      <w:r w:rsidRPr="009843F9">
        <w:rPr>
          <w:rFonts w:ascii="Times New Roman" w:hAnsi="Times New Roman" w:cs="Times New Roman"/>
          <w:sz w:val="24"/>
          <w:szCs w:val="24"/>
        </w:rPr>
        <w:t xml:space="preserve"> polugodište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.g. iznosi </w:t>
      </w:r>
      <w:r w:rsidR="00C7486C">
        <w:rPr>
          <w:rFonts w:ascii="Times New Roman" w:hAnsi="Times New Roman" w:cs="Times New Roman"/>
          <w:sz w:val="24"/>
          <w:szCs w:val="24"/>
        </w:rPr>
        <w:t>213.456,18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 EUR i odnosi se na školarine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.  </w:t>
      </w:r>
      <w:r w:rsidRPr="00B556E1">
        <w:rPr>
          <w:rFonts w:ascii="Times New Roman" w:hAnsi="Times New Roman" w:cs="Times New Roman"/>
          <w:sz w:val="24"/>
          <w:szCs w:val="24"/>
        </w:rPr>
        <w:t>D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onos prihoda na pomoćima iznosi </w:t>
      </w:r>
      <w:r w:rsidR="00C7486C">
        <w:rPr>
          <w:rFonts w:ascii="Times New Roman" w:hAnsi="Times New Roman" w:cs="Times New Roman"/>
          <w:sz w:val="24"/>
          <w:szCs w:val="24"/>
        </w:rPr>
        <w:t>560.973,43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prihode projekata sukladno planiranoj dinamici njihove potrošnje. 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Također odnos prihoda na pomoćima </w:t>
      </w:r>
      <w:r w:rsidR="009A16D8" w:rsidRPr="009843F9">
        <w:rPr>
          <w:rFonts w:ascii="Times New Roman" w:hAnsi="Times New Roman" w:cs="Times New Roman"/>
          <w:sz w:val="24"/>
          <w:szCs w:val="24"/>
        </w:rPr>
        <w:t>za</w:t>
      </w:r>
      <w:r w:rsidRPr="009843F9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9A16D8" w:rsidRPr="009843F9">
        <w:rPr>
          <w:rFonts w:ascii="Times New Roman" w:hAnsi="Times New Roman" w:cs="Times New Roman"/>
          <w:sz w:val="24"/>
          <w:szCs w:val="24"/>
        </w:rPr>
        <w:t xml:space="preserve">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9A16D8" w:rsidRPr="009843F9">
        <w:rPr>
          <w:rFonts w:ascii="Times New Roman" w:hAnsi="Times New Roman" w:cs="Times New Roman"/>
          <w:sz w:val="24"/>
          <w:szCs w:val="24"/>
        </w:rPr>
        <w:t>.g. se odnose na prihode projekta koji se prenose zbog dinamike potrošnje po planu projekta i prihode za projekte koji su pred financirani iz drugih izvora</w:t>
      </w:r>
      <w:r w:rsidR="009843F9" w:rsidRPr="009843F9">
        <w:rPr>
          <w:rFonts w:ascii="Times New Roman" w:hAnsi="Times New Roman" w:cs="Times New Roman"/>
          <w:sz w:val="24"/>
          <w:szCs w:val="24"/>
        </w:rPr>
        <w:t xml:space="preserve"> a iznosi </w:t>
      </w:r>
      <w:r w:rsidR="00C7486C">
        <w:rPr>
          <w:rFonts w:ascii="Times New Roman" w:hAnsi="Times New Roman" w:cs="Times New Roman"/>
          <w:sz w:val="24"/>
          <w:szCs w:val="24"/>
        </w:rPr>
        <w:t>629.761,63</w:t>
      </w:r>
      <w:r w:rsidR="009843F9" w:rsidRPr="009843F9">
        <w:rPr>
          <w:rFonts w:ascii="Times New Roman" w:hAnsi="Times New Roman" w:cs="Times New Roman"/>
          <w:sz w:val="24"/>
          <w:szCs w:val="24"/>
        </w:rPr>
        <w:t xml:space="preserve"> EUR</w:t>
      </w:r>
      <w:r w:rsidR="009A16D8" w:rsidRPr="009843F9">
        <w:rPr>
          <w:rFonts w:ascii="Times New Roman" w:hAnsi="Times New Roman" w:cs="Times New Roman"/>
          <w:sz w:val="24"/>
          <w:szCs w:val="24"/>
        </w:rPr>
        <w:t>.</w:t>
      </w:r>
      <w:r w:rsidR="00A00600" w:rsidRPr="009843F9">
        <w:rPr>
          <w:rFonts w:ascii="Times New Roman" w:hAnsi="Times New Roman" w:cs="Times New Roman"/>
          <w:sz w:val="24"/>
          <w:szCs w:val="24"/>
        </w:rPr>
        <w:t xml:space="preserve"> Donos vlastitih prihoda u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A00600" w:rsidRPr="009843F9">
        <w:rPr>
          <w:rFonts w:ascii="Times New Roman" w:hAnsi="Times New Roman" w:cs="Times New Roman"/>
          <w:sz w:val="24"/>
          <w:szCs w:val="24"/>
        </w:rPr>
        <w:t>.g. iznosi 1</w:t>
      </w:r>
      <w:r w:rsidR="00C7486C">
        <w:rPr>
          <w:rFonts w:ascii="Times New Roman" w:hAnsi="Times New Roman" w:cs="Times New Roman"/>
          <w:sz w:val="24"/>
          <w:szCs w:val="24"/>
        </w:rPr>
        <w:t>46.270,72</w:t>
      </w:r>
      <w:r w:rsidR="00A00600" w:rsidRPr="009843F9">
        <w:rPr>
          <w:rFonts w:ascii="Times New Roman" w:hAnsi="Times New Roman" w:cs="Times New Roman"/>
          <w:sz w:val="24"/>
          <w:szCs w:val="24"/>
        </w:rPr>
        <w:t xml:space="preserve"> i odnosi se na prihode ostvarene od</w:t>
      </w:r>
      <w:r w:rsidR="00A00600">
        <w:rPr>
          <w:rFonts w:ascii="Times New Roman" w:hAnsi="Times New Roman" w:cs="Times New Roman"/>
          <w:sz w:val="24"/>
          <w:szCs w:val="24"/>
        </w:rPr>
        <w:t xml:space="preserve"> stručnih poslova</w:t>
      </w:r>
      <w:r w:rsidR="009843F9">
        <w:rPr>
          <w:rFonts w:ascii="Times New Roman" w:hAnsi="Times New Roman" w:cs="Times New Roman"/>
          <w:sz w:val="24"/>
          <w:szCs w:val="24"/>
        </w:rPr>
        <w:t xml:space="preserve">, a odnos u drugo polugodište iznosi </w:t>
      </w:r>
      <w:r w:rsidR="00C7486C">
        <w:rPr>
          <w:rFonts w:ascii="Times New Roman" w:hAnsi="Times New Roman" w:cs="Times New Roman"/>
          <w:sz w:val="24"/>
          <w:szCs w:val="24"/>
        </w:rPr>
        <w:t>83.650,62</w:t>
      </w:r>
      <w:r w:rsidR="009843F9">
        <w:rPr>
          <w:rFonts w:ascii="Times New Roman" w:hAnsi="Times New Roman" w:cs="Times New Roman"/>
          <w:sz w:val="24"/>
          <w:szCs w:val="24"/>
        </w:rPr>
        <w:t xml:space="preserve"> EUR</w:t>
      </w:r>
      <w:r w:rsidR="00A00600">
        <w:rPr>
          <w:rFonts w:ascii="Times New Roman" w:hAnsi="Times New Roman" w:cs="Times New Roman"/>
          <w:sz w:val="24"/>
          <w:szCs w:val="24"/>
        </w:rPr>
        <w:t>.</w:t>
      </w:r>
      <w:r w:rsidR="009843F9">
        <w:rPr>
          <w:rFonts w:ascii="Times New Roman" w:hAnsi="Times New Roman" w:cs="Times New Roman"/>
          <w:sz w:val="24"/>
          <w:szCs w:val="24"/>
        </w:rPr>
        <w:t xml:space="preserve"> Odnos prihoda sa izvora    11 Opći prihodi i primici u drugo polugodište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9843F9">
        <w:rPr>
          <w:rFonts w:ascii="Times New Roman" w:hAnsi="Times New Roman" w:cs="Times New Roman"/>
          <w:sz w:val="24"/>
          <w:szCs w:val="24"/>
        </w:rPr>
        <w:t xml:space="preserve"> g. iznosi </w:t>
      </w:r>
      <w:r w:rsidR="00C7486C">
        <w:rPr>
          <w:rFonts w:ascii="Times New Roman" w:hAnsi="Times New Roman" w:cs="Times New Roman"/>
          <w:sz w:val="24"/>
          <w:szCs w:val="24"/>
        </w:rPr>
        <w:t>462.661,71</w:t>
      </w:r>
      <w:r w:rsidR="009843F9">
        <w:rPr>
          <w:rFonts w:ascii="Times New Roman" w:hAnsi="Times New Roman" w:cs="Times New Roman"/>
          <w:sz w:val="24"/>
          <w:szCs w:val="24"/>
        </w:rPr>
        <w:t xml:space="preserve"> EUR i odnosi se na sredstva programskih ugovora raspoloživa za potrošnju u sljedećem izvještajnom razdoblju prema planu. Na izvoru 71 Prihodi od nefinancijske imovine</w:t>
      </w:r>
      <w:r w:rsidR="00C47608">
        <w:rPr>
          <w:rFonts w:ascii="Times New Roman" w:hAnsi="Times New Roman" w:cs="Times New Roman"/>
          <w:sz w:val="24"/>
          <w:szCs w:val="24"/>
        </w:rPr>
        <w:t xml:space="preserve"> za sljedeće izvještajno razdoblje ostaje odnos u iznosu od 81,60 EUR te će biti utrošen prema planu za 202</w:t>
      </w:r>
      <w:r w:rsidR="00C7486C">
        <w:rPr>
          <w:rFonts w:ascii="Times New Roman" w:hAnsi="Times New Roman" w:cs="Times New Roman"/>
          <w:sz w:val="24"/>
          <w:szCs w:val="24"/>
        </w:rPr>
        <w:t>5</w:t>
      </w:r>
      <w:r w:rsidR="00C47608">
        <w:rPr>
          <w:rFonts w:ascii="Times New Roman" w:hAnsi="Times New Roman" w:cs="Times New Roman"/>
          <w:sz w:val="24"/>
          <w:szCs w:val="24"/>
        </w:rPr>
        <w:t>.g.</w:t>
      </w:r>
    </w:p>
    <w:p w14:paraId="7A437C21" w14:textId="26C5FD9F" w:rsidR="005302B4" w:rsidRPr="00B556E1" w:rsidRDefault="002813AA" w:rsidP="00530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Donos </w:t>
      </w:r>
      <w:r w:rsidR="00582C39">
        <w:rPr>
          <w:rFonts w:ascii="Times New Roman" w:hAnsi="Times New Roman" w:cs="Times New Roman"/>
          <w:sz w:val="24"/>
          <w:szCs w:val="24"/>
        </w:rPr>
        <w:t>106.115,16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i o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dnos </w:t>
      </w:r>
      <w:r w:rsidR="009A16D8" w:rsidRPr="00C26C6C">
        <w:rPr>
          <w:rFonts w:ascii="Times New Roman" w:hAnsi="Times New Roman" w:cs="Times New Roman"/>
          <w:sz w:val="24"/>
          <w:szCs w:val="24"/>
        </w:rPr>
        <w:t xml:space="preserve">prihoda </w:t>
      </w:r>
      <w:r w:rsidR="00582C39">
        <w:rPr>
          <w:rFonts w:ascii="Times New Roman" w:hAnsi="Times New Roman" w:cs="Times New Roman"/>
          <w:sz w:val="24"/>
          <w:szCs w:val="24"/>
        </w:rPr>
        <w:t>106.115,16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Pr="00C26C6C">
        <w:rPr>
          <w:rFonts w:ascii="Times New Roman" w:hAnsi="Times New Roman" w:cs="Times New Roman"/>
          <w:sz w:val="24"/>
          <w:szCs w:val="24"/>
        </w:rPr>
        <w:t>EUR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na izvoru 563 se odnosi na sredstva projekta </w:t>
      </w:r>
      <w:r w:rsidR="00C05B3E" w:rsidRPr="00B556E1">
        <w:rPr>
          <w:rFonts w:ascii="Times New Roman" w:hAnsi="Times New Roman" w:cs="Times New Roman"/>
          <w:sz w:val="24"/>
          <w:szCs w:val="24"/>
        </w:rPr>
        <w:t xml:space="preserve">koja se troše prema utvrđenoj dinamici projekta </w:t>
      </w:r>
      <w:r w:rsidR="00582C39">
        <w:rPr>
          <w:rFonts w:ascii="Times New Roman" w:hAnsi="Times New Roman" w:cs="Times New Roman"/>
          <w:sz w:val="24"/>
          <w:szCs w:val="24"/>
        </w:rPr>
        <w:t>i sredstva koja su pred financirana iz drugih izvora</w:t>
      </w:r>
      <w:r w:rsidR="00C05B3E" w:rsidRPr="00B556E1">
        <w:rPr>
          <w:rFonts w:ascii="Times New Roman" w:hAnsi="Times New Roman" w:cs="Times New Roman"/>
          <w:sz w:val="24"/>
          <w:szCs w:val="24"/>
        </w:rPr>
        <w:t>.</w:t>
      </w:r>
      <w:r w:rsidR="007F62AC">
        <w:rPr>
          <w:rFonts w:ascii="Times New Roman" w:hAnsi="Times New Roman" w:cs="Times New Roman"/>
          <w:sz w:val="24"/>
          <w:szCs w:val="24"/>
        </w:rPr>
        <w:t xml:space="preserve"> </w:t>
      </w:r>
      <w:r w:rsidR="005302B4">
        <w:rPr>
          <w:rFonts w:ascii="Times New Roman" w:hAnsi="Times New Roman" w:cs="Times New Roman"/>
          <w:sz w:val="24"/>
          <w:szCs w:val="24"/>
        </w:rPr>
        <w:t xml:space="preserve">Izvor 581 Mehanizam za oporavak i otpornost ima donos u 2025.g. u iznosu do 44.573,87 EUR a odnos u sljedeće polugodište u iznosu od 97.571,32 vezano za provedbu projekata </w:t>
      </w:r>
      <w:proofErr w:type="spellStart"/>
      <w:r w:rsidR="005302B4" w:rsidRPr="005302B4">
        <w:rPr>
          <w:rFonts w:ascii="Times New Roman" w:hAnsi="Times New Roman" w:cs="Times New Roman"/>
          <w:sz w:val="24"/>
          <w:szCs w:val="24"/>
        </w:rPr>
        <w:t>EnvioDev</w:t>
      </w:r>
      <w:proofErr w:type="spellEnd"/>
      <w:r w:rsidR="005302B4" w:rsidRPr="005302B4">
        <w:rPr>
          <w:rFonts w:ascii="Times New Roman" w:hAnsi="Times New Roman" w:cs="Times New Roman"/>
          <w:sz w:val="24"/>
          <w:szCs w:val="24"/>
        </w:rPr>
        <w:t xml:space="preserve"> - mobilni </w:t>
      </w:r>
      <w:proofErr w:type="spellStart"/>
      <w:r w:rsidR="005302B4" w:rsidRPr="005302B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5302B4" w:rsidRPr="005302B4">
        <w:rPr>
          <w:rFonts w:ascii="Times New Roman" w:hAnsi="Times New Roman" w:cs="Times New Roman"/>
          <w:sz w:val="24"/>
          <w:szCs w:val="24"/>
        </w:rPr>
        <w:t xml:space="preserve"> uređaj za praćenje parametara okoliša urbanih područja u stvarnom vremenu</w:t>
      </w:r>
      <w:r w:rsidR="005302B4">
        <w:rPr>
          <w:rFonts w:ascii="Times New Roman" w:hAnsi="Times New Roman" w:cs="Times New Roman"/>
          <w:sz w:val="24"/>
          <w:szCs w:val="24"/>
        </w:rPr>
        <w:t xml:space="preserve">, </w:t>
      </w:r>
      <w:r w:rsidR="005302B4" w:rsidRPr="005302B4">
        <w:rPr>
          <w:rFonts w:ascii="Times New Roman" w:hAnsi="Times New Roman" w:cs="Times New Roman"/>
          <w:sz w:val="24"/>
          <w:szCs w:val="24"/>
        </w:rPr>
        <w:t xml:space="preserve">Zaslon za prikaz </w:t>
      </w:r>
      <w:proofErr w:type="spellStart"/>
      <w:r w:rsidR="005302B4" w:rsidRPr="005302B4">
        <w:rPr>
          <w:rFonts w:ascii="Times New Roman" w:hAnsi="Times New Roman" w:cs="Times New Roman"/>
          <w:sz w:val="24"/>
          <w:szCs w:val="24"/>
        </w:rPr>
        <w:t>Brailleovog</w:t>
      </w:r>
      <w:proofErr w:type="spellEnd"/>
      <w:r w:rsidR="005302B4" w:rsidRPr="005302B4">
        <w:rPr>
          <w:rFonts w:ascii="Times New Roman" w:hAnsi="Times New Roman" w:cs="Times New Roman"/>
          <w:sz w:val="24"/>
          <w:szCs w:val="24"/>
        </w:rPr>
        <w:t xml:space="preserve"> pisma zasnovan na dugovalnom infracrvenom zračenju</w:t>
      </w:r>
      <w:r w:rsidR="005302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302B4" w:rsidRPr="005302B4">
        <w:rPr>
          <w:rFonts w:ascii="Times New Roman" w:hAnsi="Times New Roman" w:cs="Times New Roman"/>
          <w:sz w:val="24"/>
          <w:szCs w:val="24"/>
        </w:rPr>
        <w:t>FireSense</w:t>
      </w:r>
      <w:proofErr w:type="spellEnd"/>
      <w:r w:rsidR="005302B4" w:rsidRPr="005302B4">
        <w:rPr>
          <w:rFonts w:ascii="Times New Roman" w:hAnsi="Times New Roman" w:cs="Times New Roman"/>
          <w:sz w:val="24"/>
          <w:szCs w:val="24"/>
        </w:rPr>
        <w:t xml:space="preserve"> - Proaktivni i autonomni </w:t>
      </w:r>
      <w:proofErr w:type="spellStart"/>
      <w:r w:rsidR="005302B4" w:rsidRPr="005302B4">
        <w:rPr>
          <w:rFonts w:ascii="Times New Roman" w:hAnsi="Times New Roman" w:cs="Times New Roman"/>
          <w:sz w:val="24"/>
          <w:szCs w:val="24"/>
        </w:rPr>
        <w:t>AIoT</w:t>
      </w:r>
      <w:proofErr w:type="spellEnd"/>
      <w:r w:rsidR="005302B4" w:rsidRPr="005302B4">
        <w:rPr>
          <w:rFonts w:ascii="Times New Roman" w:hAnsi="Times New Roman" w:cs="Times New Roman"/>
          <w:sz w:val="24"/>
          <w:szCs w:val="24"/>
        </w:rPr>
        <w:t xml:space="preserve"> sustav za detekciju požarne opasnosti</w:t>
      </w:r>
      <w:r w:rsidR="005302B4">
        <w:rPr>
          <w:rFonts w:ascii="Times New Roman" w:hAnsi="Times New Roman" w:cs="Times New Roman"/>
          <w:sz w:val="24"/>
          <w:szCs w:val="24"/>
        </w:rPr>
        <w:t>.</w:t>
      </w:r>
    </w:p>
    <w:p w14:paraId="1F222AF8" w14:textId="38300ABD" w:rsidR="00C05B3E" w:rsidRPr="00B556E1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Donos na izvoru 61 je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82C39">
        <w:rPr>
          <w:rFonts w:ascii="Times New Roman" w:hAnsi="Times New Roman" w:cs="Times New Roman"/>
          <w:sz w:val="24"/>
          <w:szCs w:val="24"/>
        </w:rPr>
        <w:t>89.975,30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EUR i</w:t>
      </w:r>
      <w:r w:rsidRPr="00B556E1">
        <w:rPr>
          <w:rFonts w:ascii="Times New Roman" w:hAnsi="Times New Roman" w:cs="Times New Roman"/>
          <w:sz w:val="24"/>
          <w:szCs w:val="24"/>
        </w:rPr>
        <w:t xml:space="preserve"> temelj</w:t>
      </w:r>
      <w:r w:rsidR="002813AA" w:rsidRPr="00B556E1">
        <w:rPr>
          <w:rFonts w:ascii="Times New Roman" w:hAnsi="Times New Roman" w:cs="Times New Roman"/>
          <w:sz w:val="24"/>
          <w:szCs w:val="24"/>
        </w:rPr>
        <w:t>i se na</w:t>
      </w:r>
      <w:r w:rsidRPr="00B556E1">
        <w:rPr>
          <w:rFonts w:ascii="Times New Roman" w:hAnsi="Times New Roman" w:cs="Times New Roman"/>
          <w:sz w:val="24"/>
          <w:szCs w:val="24"/>
        </w:rPr>
        <w:t xml:space="preserve"> dinami</w:t>
      </w:r>
      <w:r w:rsidR="002813AA" w:rsidRPr="00B556E1">
        <w:rPr>
          <w:rFonts w:ascii="Times New Roman" w:hAnsi="Times New Roman" w:cs="Times New Roman"/>
          <w:sz w:val="24"/>
          <w:szCs w:val="24"/>
        </w:rPr>
        <w:t>ci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prove</w:t>
      </w:r>
      <w:r w:rsidR="00582C39">
        <w:rPr>
          <w:rFonts w:ascii="Times New Roman" w:hAnsi="Times New Roman" w:cs="Times New Roman"/>
          <w:sz w:val="24"/>
          <w:szCs w:val="24"/>
        </w:rPr>
        <w:t>dbe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projekta u 202</w:t>
      </w:r>
      <w:r w:rsidR="00582C39">
        <w:rPr>
          <w:rFonts w:ascii="Times New Roman" w:hAnsi="Times New Roman" w:cs="Times New Roman"/>
          <w:sz w:val="24"/>
          <w:szCs w:val="24"/>
        </w:rPr>
        <w:t>5</w:t>
      </w:r>
      <w:r w:rsidR="002813AA" w:rsidRPr="00B556E1">
        <w:rPr>
          <w:rFonts w:ascii="Times New Roman" w:hAnsi="Times New Roman" w:cs="Times New Roman"/>
          <w:sz w:val="24"/>
          <w:szCs w:val="24"/>
        </w:rPr>
        <w:t>, odnos u drugu polovicu 202</w:t>
      </w:r>
      <w:r w:rsidR="00582C39">
        <w:rPr>
          <w:rFonts w:ascii="Times New Roman" w:hAnsi="Times New Roman" w:cs="Times New Roman"/>
          <w:sz w:val="24"/>
          <w:szCs w:val="24"/>
        </w:rPr>
        <w:t>5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.g. je </w:t>
      </w:r>
      <w:r w:rsidR="00582C39">
        <w:rPr>
          <w:rFonts w:ascii="Times New Roman" w:hAnsi="Times New Roman" w:cs="Times New Roman"/>
          <w:sz w:val="24"/>
          <w:szCs w:val="24"/>
        </w:rPr>
        <w:t>18.263,90</w:t>
      </w:r>
      <w:r w:rsidR="002813AA" w:rsidRPr="009843F9">
        <w:rPr>
          <w:rFonts w:ascii="Times New Roman" w:hAnsi="Times New Roman" w:cs="Times New Roman"/>
          <w:sz w:val="24"/>
          <w:szCs w:val="24"/>
        </w:rPr>
        <w:t xml:space="preserve"> EUR</w:t>
      </w:r>
      <w:r w:rsidR="002813AA" w:rsidRPr="00B556E1">
        <w:rPr>
          <w:rFonts w:ascii="Times New Roman" w:hAnsi="Times New Roman" w:cs="Times New Roman"/>
          <w:sz w:val="24"/>
          <w:szCs w:val="24"/>
        </w:rPr>
        <w:t>.</w:t>
      </w: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7E13FE47" w14:textId="7076D9A4" w:rsid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DANA JAMSTVA I PLAĆNJA PO PROTESTNIM JAMSTVIMA</w:t>
      </w:r>
    </w:p>
    <w:p w14:paraId="1A884FD5" w14:textId="4F9E1D6D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obrazloženja je tablica sa popisom primljenih jamstva. </w:t>
      </w: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</w:t>
      </w:r>
      <w:r>
        <w:rPr>
          <w:rFonts w:ascii="Times New Roman" w:hAnsi="Times New Roman" w:cs="Times New Roman"/>
          <w:sz w:val="24"/>
          <w:szCs w:val="24"/>
        </w:rPr>
        <w:t xml:space="preserve"> dana jamstva i plaćanja po protestnim jamstvima.</w:t>
      </w:r>
    </w:p>
    <w:p w14:paraId="64EB69D0" w14:textId="77777777" w:rsidR="00186B7B" w:rsidRPr="00B556E1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Pr="00B556E1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 w:rsidRPr="00B556E1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prikazati stanje ukupnih i dospjelih obveza </w:t>
      </w:r>
      <w:r w:rsidR="00F70550" w:rsidRPr="00B556E1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B556E1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 w:rsidRPr="00B556E1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 w:rsidRPr="00B556E1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556E1" w14:paraId="2E0C7A74" w14:textId="77777777" w:rsidTr="009D7CA0">
        <w:tc>
          <w:tcPr>
            <w:tcW w:w="1838" w:type="dxa"/>
          </w:tcPr>
          <w:p w14:paraId="63D37BD8" w14:textId="77777777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5E3FF694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A3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211B1A96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471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556E1" w14:paraId="2B00EC16" w14:textId="77777777" w:rsidTr="009D7CA0">
        <w:tc>
          <w:tcPr>
            <w:tcW w:w="1838" w:type="dxa"/>
          </w:tcPr>
          <w:p w14:paraId="2FC27D32" w14:textId="77777777" w:rsidR="009D7CA0" w:rsidRPr="00B556E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51406871" w:rsidR="009D7CA0" w:rsidRPr="00B556E1" w:rsidRDefault="00F4633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664.552,17</w:t>
            </w:r>
          </w:p>
        </w:tc>
        <w:tc>
          <w:tcPr>
            <w:tcW w:w="3680" w:type="dxa"/>
          </w:tcPr>
          <w:p w14:paraId="5010AE70" w14:textId="39DFBD86" w:rsidR="009D7CA0" w:rsidRPr="00B556E1" w:rsidRDefault="00F4633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796.122,36</w:t>
            </w:r>
          </w:p>
        </w:tc>
      </w:tr>
      <w:tr w:rsidR="009D7CA0" w:rsidRPr="00B556E1" w14:paraId="517EF938" w14:textId="77777777" w:rsidTr="009D7CA0">
        <w:tc>
          <w:tcPr>
            <w:tcW w:w="1838" w:type="dxa"/>
          </w:tcPr>
          <w:p w14:paraId="5D6DC2F6" w14:textId="77777777" w:rsidR="009D7CA0" w:rsidRPr="00B556E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2BC309ED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7E6DB328" w14:textId="61FBE159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094B201B" w14:textId="77777777" w:rsidR="007F62AC" w:rsidRDefault="007F62A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22073363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F203F6">
        <w:rPr>
          <w:rFonts w:ascii="Times New Roman" w:hAnsi="Times New Roman" w:cs="Times New Roman"/>
          <w:sz w:val="24"/>
          <w:szCs w:val="24"/>
        </w:rPr>
        <w:t>1</w:t>
      </w:r>
      <w:r w:rsidR="00B61067">
        <w:rPr>
          <w:rFonts w:ascii="Times New Roman" w:hAnsi="Times New Roman" w:cs="Times New Roman"/>
          <w:sz w:val="24"/>
          <w:szCs w:val="24"/>
        </w:rPr>
        <w:t>6</w:t>
      </w:r>
      <w:r w:rsidR="004A79B2" w:rsidRPr="00B556E1">
        <w:rPr>
          <w:rFonts w:ascii="Times New Roman" w:hAnsi="Times New Roman" w:cs="Times New Roman"/>
          <w:sz w:val="24"/>
          <w:szCs w:val="24"/>
        </w:rPr>
        <w:t>.07.202</w:t>
      </w:r>
      <w:r w:rsidR="00B61067">
        <w:rPr>
          <w:rFonts w:ascii="Times New Roman" w:hAnsi="Times New Roman" w:cs="Times New Roman"/>
          <w:sz w:val="24"/>
          <w:szCs w:val="24"/>
        </w:rPr>
        <w:t>5</w:t>
      </w:r>
      <w:r w:rsidR="004A79B2" w:rsidRPr="00B556E1">
        <w:rPr>
          <w:rFonts w:ascii="Times New Roman" w:hAnsi="Times New Roman" w:cs="Times New Roman"/>
          <w:sz w:val="24"/>
          <w:szCs w:val="24"/>
        </w:rPr>
        <w:t>.g.</w:t>
      </w:r>
    </w:p>
    <w:p w14:paraId="3047636E" w14:textId="77777777" w:rsidR="00E874CB" w:rsidRDefault="00523CFB" w:rsidP="00E874CB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Dekan:</w:t>
      </w:r>
    </w:p>
    <w:p w14:paraId="23BA5255" w14:textId="697107DC" w:rsidR="00523CFB" w:rsidRDefault="00523CFB" w:rsidP="00E874CB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Prof.dr.sc. Tomislav Matić</w:t>
      </w:r>
    </w:p>
    <w:p w14:paraId="44E682B8" w14:textId="77777777" w:rsidR="007F62AC" w:rsidRDefault="007F62AC" w:rsidP="007F62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p w14:paraId="3F28F9E2" w14:textId="77777777" w:rsidR="007F62AC" w:rsidRDefault="007F62AC" w:rsidP="007F62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p w14:paraId="7666F1DA" w14:textId="5A31AF8F" w:rsidR="007F62AC" w:rsidRPr="009D4A34" w:rsidRDefault="007F62AC" w:rsidP="007F62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SVEUČILIŠTE JOSIPA JURJA STROSSMAYERA U OSIJEKU</w:t>
      </w:r>
    </w:p>
    <w:p w14:paraId="6659236A" w14:textId="77777777" w:rsidR="007F62AC" w:rsidRPr="009D4A34" w:rsidRDefault="007F62AC" w:rsidP="007F62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Fakultet elektrotehnike, računarstva i informacijskih tehnologija Osijek</w:t>
      </w:r>
    </w:p>
    <w:p w14:paraId="04B09704" w14:textId="77777777" w:rsidR="007F62AC" w:rsidRPr="009D4A34" w:rsidRDefault="007F62AC" w:rsidP="007F62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Adresa: Kneza Trpimira 2B, HR-31000 Osijek, OIB: 95494259952</w:t>
      </w:r>
    </w:p>
    <w:p w14:paraId="059E3173" w14:textId="77777777" w:rsidR="007F62AC" w:rsidRPr="009D4A34" w:rsidRDefault="007F62AC" w:rsidP="007F62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D4A34">
        <w:rPr>
          <w:rFonts w:ascii="Times New Roman" w:eastAsia="Calibri" w:hAnsi="Times New Roman" w:cs="Times New Roman"/>
          <w:sz w:val="20"/>
          <w:szCs w:val="20"/>
          <w:lang w:eastAsia="hr-HR"/>
        </w:rPr>
        <w:t>Popis ugovornih odnosa koji uz ispunjenje određenih uvjeta mogu postati obveza ili imovina:</w:t>
      </w:r>
    </w:p>
    <w:p w14:paraId="20DBB6B6" w14:textId="77777777" w:rsidR="007F62AC" w:rsidRPr="009D4A34" w:rsidRDefault="007F62AC" w:rsidP="007F6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49"/>
        <w:gridCol w:w="1383"/>
        <w:gridCol w:w="1638"/>
        <w:gridCol w:w="1761"/>
        <w:gridCol w:w="1672"/>
        <w:gridCol w:w="1166"/>
      </w:tblGrid>
      <w:tr w:rsidR="007F62AC" w:rsidRPr="009D4A34" w14:paraId="45D1946A" w14:textId="77777777" w:rsidTr="00E5289C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24D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Rb.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BD0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Datum izdavanja/primanja jamstva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81D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E57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Iznos danog/primljenog jamstva u eurima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A21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AF2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Dokument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16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Rok važenja</w:t>
            </w:r>
          </w:p>
        </w:tc>
      </w:tr>
      <w:tr w:rsidR="007F62AC" w:rsidRPr="009D4A34" w14:paraId="3B649A19" w14:textId="77777777" w:rsidTr="00E5289C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CF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4DD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01.07.2015.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6AA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2C3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AC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Zakup UKV/FM odašiljača za radio UNIOS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60C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br.134/15-zakup UKV/FM odašiljača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D9B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isteka ugovora</w:t>
            </w:r>
          </w:p>
        </w:tc>
      </w:tr>
      <w:tr w:rsidR="007F62AC" w:rsidRPr="009D4A34" w14:paraId="0F1AC8B5" w14:textId="77777777" w:rsidTr="00E5289C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8FA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694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13.05.2015.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EB48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0EF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AD9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Koncesija za radio UNIOS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58B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br.04/15-koncesija 10 g. do 14.05.2025.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2C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14.05.2025.</w:t>
            </w:r>
          </w:p>
        </w:tc>
      </w:tr>
      <w:tr w:rsidR="007F62AC" w:rsidRPr="009D4A34" w14:paraId="21B9E63F" w14:textId="77777777" w:rsidTr="00E5289C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08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4A9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13.06.2019.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B6D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EEC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900,54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591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i otklanjanje nedostataka u jamstvenom roku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FF0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Ugovor 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. Broj 01-2018 za usluge u pokretnoj elektroničkoj komunikacijskoj mreži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AAE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01.04.2021.</w:t>
            </w:r>
          </w:p>
        </w:tc>
      </w:tr>
      <w:tr w:rsidR="007F62AC" w:rsidRPr="009D4A34" w14:paraId="408FBE18" w14:textId="77777777" w:rsidTr="00E5289C">
        <w:trPr>
          <w:trHeight w:val="122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AF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8CA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04.11.2019.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D7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8E7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9.407,39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4A3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Jamstvo za otklanjanje nedostataka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C63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o javnoj nabavi E-MV 02/19 nabava i ugradnja prozora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381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04.11.2024.</w:t>
            </w:r>
          </w:p>
        </w:tc>
      </w:tr>
      <w:tr w:rsidR="007F62AC" w:rsidRPr="009D4A34" w14:paraId="10C82C76" w14:textId="77777777" w:rsidTr="00E5289C">
        <w:trPr>
          <w:trHeight w:val="341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67F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383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07.08.2020.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7D2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FD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9EE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obavljanje usluge upravljanja projektom Pametna naljepnica za mjerenje i praćenje uvjeta sklad. I transporta proizvoda – Centar za poduzetništvo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B9F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 - KLASA: 602-04/20-01/19; URBROJ: 2158/80-01-20-71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2AF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20.12.2022.</w:t>
            </w:r>
          </w:p>
        </w:tc>
      </w:tr>
      <w:tr w:rsidR="007F62AC" w:rsidRPr="009D4A34" w14:paraId="5CB63478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F7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45B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11.06.2021.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C5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65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5B1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otklanjanje nedostataka u jamstvenom roku – ANTEROS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D81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EV.BR. 132/21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012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jamstvenog roka</w:t>
            </w:r>
          </w:p>
        </w:tc>
      </w:tr>
      <w:tr w:rsidR="007F62AC" w:rsidRPr="009D4A34" w14:paraId="6456CEAC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0B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0C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01.07.2021.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C0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01D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FF1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Jamstvo za otklanjanje nedostataka u jamstvenom roku – 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B.L.Manufacturing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CA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EV.BR. 130/21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C42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jamstvenog roka</w:t>
            </w:r>
          </w:p>
        </w:tc>
      </w:tr>
      <w:tr w:rsidR="007F62AC" w:rsidRPr="009D4A34" w14:paraId="67A9F048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8E8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960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23.11.2020.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55C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749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38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TECTRA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ED4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za projekt RESCUE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4F9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ispunjenja ugovora</w:t>
            </w:r>
          </w:p>
        </w:tc>
      </w:tr>
      <w:tr w:rsidR="007F62AC" w:rsidRPr="009D4A34" w14:paraId="0CAD08A1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77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9.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0DAF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16.03.2021.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ECF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CC0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8AC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otklanjanje nedostataka u jamstvenom roku – SOLARIS PONS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FE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za projekt RESCUE EV.BR. 131/20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6D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jamstvenog roka</w:t>
            </w:r>
          </w:p>
        </w:tc>
      </w:tr>
      <w:tr w:rsidR="007F62AC" w:rsidRPr="009D4A34" w14:paraId="7A9ECB3F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B225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55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01.07.2021.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4D2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D4D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7.984,60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F04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COGNITIO ELEKTRONIKA D.O.O./STARK ELECTRONICS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1FE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EV.BR. 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F2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526B54B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7F62AC" w:rsidRPr="009D4A34" w14:paraId="08801591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220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C6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22.04.2022.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665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A7D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F94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ugovora-INFOKOM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34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. Nabave br. 8/22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905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41E4FB0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7F62AC" w:rsidRPr="009D4A34" w14:paraId="407E15DD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081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8F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07.06.2022.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5BC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8C6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2.906,26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29B8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ugovora-KONČAR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78CC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. Nabave br. 8/22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F4B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3465CD34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7F62AC" w:rsidRPr="009D4A34" w14:paraId="6359FE55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8E2F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852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10.07.2023.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02F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7B9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5DF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Infokom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0F4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Računala EV-BR 08/23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65D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05.09.2025.</w:t>
            </w:r>
          </w:p>
        </w:tc>
      </w:tr>
      <w:tr w:rsidR="007F62AC" w:rsidRPr="009D4A34" w14:paraId="0025555E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E2F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E5C8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14.09.2023.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0644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4C0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5C8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ugovora-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Proxima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Informatika d.o.o.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C9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Računala 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308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5A8A211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7F62AC" w:rsidRPr="009D4A34" w14:paraId="1839F213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A5FB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55D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15.09.2023.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DA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0B5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D9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Jamstvo za uredno ispunjenje ugovora – Euro-Val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1DA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Računala EV-50/23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2DE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</w:t>
            </w:r>
          </w:p>
          <w:p w14:paraId="7F55C380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ugovora</w:t>
            </w:r>
          </w:p>
        </w:tc>
      </w:tr>
      <w:tr w:rsidR="007F62AC" w:rsidRPr="009D4A34" w14:paraId="35CDDEAC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7E0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BB9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09.01.2024.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4CE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5F2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42D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Agencija za el. medije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6DB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Dodjela bespovratnih sredstava- 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projekt:Uspostava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novog neovisnog 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provjerevetelja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u okviru FERIT-a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25C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ugovora</w:t>
            </w:r>
          </w:p>
        </w:tc>
      </w:tr>
      <w:tr w:rsidR="007F62AC" w:rsidRPr="009D4A34" w14:paraId="64C36699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44F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F228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09.01.2024.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9904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CF9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F8D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Jamstvo za uredno ispunjenje ugovora – Agencija za el. medije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F88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Dodjela bespovratnih sredstava- 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projekt:Uspostava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novog neovisnog </w:t>
            </w:r>
            <w:proofErr w:type="spellStart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provjerevetelja</w:t>
            </w:r>
            <w:proofErr w:type="spellEnd"/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u okviru FERIT-a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D391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ugovora</w:t>
            </w:r>
          </w:p>
        </w:tc>
      </w:tr>
      <w:tr w:rsidR="007F62AC" w:rsidRPr="009D4A34" w14:paraId="70FC7BED" w14:textId="77777777" w:rsidTr="00E5289C">
        <w:trPr>
          <w:trHeight w:val="93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E6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263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11.04.2024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D8D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5F0A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F427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Primljena zadužnica – ispunjenje Ugovora ZEA CONSULTING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36D6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Provođenje postupka javne nabave - ZICER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9232" w14:textId="77777777" w:rsidR="007F62AC" w:rsidRPr="009D4A34" w:rsidRDefault="007F62AC" w:rsidP="00E52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9D4A34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Do trajanja ugovora</w:t>
            </w:r>
          </w:p>
        </w:tc>
      </w:tr>
    </w:tbl>
    <w:p w14:paraId="212B254A" w14:textId="16C41D0D" w:rsidR="007F62AC" w:rsidRPr="004970AD" w:rsidRDefault="007F62AC" w:rsidP="007F62AC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 xml:space="preserve">U Osijeku,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70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4970A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70AD">
        <w:rPr>
          <w:rFonts w:ascii="Times New Roman" w:hAnsi="Times New Roman" w:cs="Times New Roman"/>
          <w:sz w:val="24"/>
          <w:szCs w:val="24"/>
        </w:rPr>
        <w:t>.g.</w:t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0F425AD5" w14:textId="77777777" w:rsidR="007F62AC" w:rsidRDefault="007F62AC" w:rsidP="007F62AC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7FA353C6" w14:textId="77777777" w:rsidR="007F62AC" w:rsidRPr="004970AD" w:rsidRDefault="007F62AC" w:rsidP="007F62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Kontakt: Mirta Hanzer</w:t>
      </w:r>
    </w:p>
    <w:p w14:paraId="30EE1F46" w14:textId="54B5D8C8" w:rsidR="009E1BDE" w:rsidRPr="00F471E7" w:rsidRDefault="007F62AC" w:rsidP="007F62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mirta.hanzer@ferit.hr</w:t>
      </w: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3M7EwMDY2NTY0MjVV0lEKTi0uzszPAykwqgUAOWZeJiwAAAA="/>
  </w:docVars>
  <w:rsids>
    <w:rsidRoot w:val="000D0A1C"/>
    <w:rsid w:val="00070EBD"/>
    <w:rsid w:val="000A1A2E"/>
    <w:rsid w:val="000D0A1C"/>
    <w:rsid w:val="000F7CC1"/>
    <w:rsid w:val="00143083"/>
    <w:rsid w:val="00186B7B"/>
    <w:rsid w:val="00195200"/>
    <w:rsid w:val="00197BE7"/>
    <w:rsid w:val="001A0D6E"/>
    <w:rsid w:val="001A7731"/>
    <w:rsid w:val="001B68F4"/>
    <w:rsid w:val="001B6F08"/>
    <w:rsid w:val="001D3A4C"/>
    <w:rsid w:val="00245B1D"/>
    <w:rsid w:val="00262E01"/>
    <w:rsid w:val="002649DC"/>
    <w:rsid w:val="002813AA"/>
    <w:rsid w:val="0029735D"/>
    <w:rsid w:val="00297F7A"/>
    <w:rsid w:val="002F7E24"/>
    <w:rsid w:val="0035669D"/>
    <w:rsid w:val="00364380"/>
    <w:rsid w:val="0038715C"/>
    <w:rsid w:val="003A22DB"/>
    <w:rsid w:val="00407290"/>
    <w:rsid w:val="00466878"/>
    <w:rsid w:val="004715B1"/>
    <w:rsid w:val="0048015A"/>
    <w:rsid w:val="0048230C"/>
    <w:rsid w:val="004A79B2"/>
    <w:rsid w:val="004C25FA"/>
    <w:rsid w:val="004E2670"/>
    <w:rsid w:val="00523CFB"/>
    <w:rsid w:val="005257D9"/>
    <w:rsid w:val="005302B4"/>
    <w:rsid w:val="00563115"/>
    <w:rsid w:val="005722A3"/>
    <w:rsid w:val="0057778B"/>
    <w:rsid w:val="00582C39"/>
    <w:rsid w:val="005946DC"/>
    <w:rsid w:val="005B3F3E"/>
    <w:rsid w:val="005C1418"/>
    <w:rsid w:val="005E0CE7"/>
    <w:rsid w:val="00605080"/>
    <w:rsid w:val="00624C16"/>
    <w:rsid w:val="0072334A"/>
    <w:rsid w:val="007903C4"/>
    <w:rsid w:val="007A300C"/>
    <w:rsid w:val="007B0E74"/>
    <w:rsid w:val="007C21C0"/>
    <w:rsid w:val="007F62AC"/>
    <w:rsid w:val="00886D68"/>
    <w:rsid w:val="00937AA3"/>
    <w:rsid w:val="0094274B"/>
    <w:rsid w:val="00945D2E"/>
    <w:rsid w:val="00952D92"/>
    <w:rsid w:val="00975BA7"/>
    <w:rsid w:val="009843F9"/>
    <w:rsid w:val="009A16D8"/>
    <w:rsid w:val="009A3238"/>
    <w:rsid w:val="009D7CA0"/>
    <w:rsid w:val="009E1BDE"/>
    <w:rsid w:val="00A00600"/>
    <w:rsid w:val="00A31326"/>
    <w:rsid w:val="00A40790"/>
    <w:rsid w:val="00A87F06"/>
    <w:rsid w:val="00AC288F"/>
    <w:rsid w:val="00AD383E"/>
    <w:rsid w:val="00AE2812"/>
    <w:rsid w:val="00B420E5"/>
    <w:rsid w:val="00B556E1"/>
    <w:rsid w:val="00B5755D"/>
    <w:rsid w:val="00B61067"/>
    <w:rsid w:val="00B7793B"/>
    <w:rsid w:val="00B84F83"/>
    <w:rsid w:val="00BA46F4"/>
    <w:rsid w:val="00BF31B5"/>
    <w:rsid w:val="00BF44C6"/>
    <w:rsid w:val="00BF6431"/>
    <w:rsid w:val="00C05B3E"/>
    <w:rsid w:val="00C11B1E"/>
    <w:rsid w:val="00C26C6C"/>
    <w:rsid w:val="00C47608"/>
    <w:rsid w:val="00C50A47"/>
    <w:rsid w:val="00C50DB1"/>
    <w:rsid w:val="00C7486C"/>
    <w:rsid w:val="00CA12E2"/>
    <w:rsid w:val="00D019AB"/>
    <w:rsid w:val="00D421FB"/>
    <w:rsid w:val="00DB49C4"/>
    <w:rsid w:val="00DD2586"/>
    <w:rsid w:val="00DF778D"/>
    <w:rsid w:val="00E34EA9"/>
    <w:rsid w:val="00E524A5"/>
    <w:rsid w:val="00E6237F"/>
    <w:rsid w:val="00E72A02"/>
    <w:rsid w:val="00E74D93"/>
    <w:rsid w:val="00E874CB"/>
    <w:rsid w:val="00EC060B"/>
    <w:rsid w:val="00F203F6"/>
    <w:rsid w:val="00F46339"/>
    <w:rsid w:val="00F471E7"/>
    <w:rsid w:val="00F70550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F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B49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49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49C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49C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49C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9C4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F6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DC8C-CA31-4291-A48D-0EE3C4E8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24</cp:revision>
  <dcterms:created xsi:type="dcterms:W3CDTF">2025-07-15T08:33:00Z</dcterms:created>
  <dcterms:modified xsi:type="dcterms:W3CDTF">2025-07-16T07:07:00Z</dcterms:modified>
</cp:coreProperties>
</file>